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4B8" w:rsidRDefault="005324B8" w:rsidP="005324B8">
      <w:pPr>
        <w:tabs>
          <w:tab w:val="num" w:pos="142"/>
        </w:tabs>
        <w:spacing w:after="0" w:line="240" w:lineRule="auto"/>
        <w:ind w:left="284" w:right="65" w:firstLine="0"/>
        <w:jc w:val="center"/>
        <w:rPr>
          <w:b/>
          <w:bCs/>
          <w:color w:val="212529"/>
          <w:szCs w:val="24"/>
          <w:shd w:val="clear" w:color="auto" w:fill="FFFFFF"/>
        </w:rPr>
      </w:pPr>
      <w:r w:rsidRPr="005324B8">
        <w:rPr>
          <w:b/>
          <w:bCs/>
          <w:color w:val="212529"/>
          <w:szCs w:val="24"/>
          <w:shd w:val="clear" w:color="auto" w:fill="FFFFFF"/>
        </w:rPr>
        <w:t>Учебные предметы, курсы, дисциплины (модули),</w:t>
      </w:r>
    </w:p>
    <w:p w:rsidR="005324B8" w:rsidRPr="005324B8" w:rsidRDefault="005324B8" w:rsidP="005324B8">
      <w:pPr>
        <w:tabs>
          <w:tab w:val="num" w:pos="142"/>
        </w:tabs>
        <w:spacing w:after="0" w:line="240" w:lineRule="auto"/>
        <w:ind w:left="284" w:right="65" w:firstLine="0"/>
        <w:jc w:val="center"/>
        <w:rPr>
          <w:b/>
          <w:bCs/>
          <w:color w:val="212529"/>
          <w:szCs w:val="24"/>
          <w:shd w:val="clear" w:color="auto" w:fill="FFFFFF"/>
        </w:rPr>
      </w:pPr>
      <w:r w:rsidRPr="005324B8">
        <w:rPr>
          <w:b/>
          <w:bCs/>
          <w:color w:val="212529"/>
          <w:szCs w:val="24"/>
          <w:shd w:val="clear" w:color="auto" w:fill="FFFFFF"/>
        </w:rPr>
        <w:t xml:space="preserve"> </w:t>
      </w:r>
      <w:r w:rsidRPr="005324B8">
        <w:rPr>
          <w:b/>
          <w:bCs/>
          <w:color w:val="212529"/>
          <w:szCs w:val="24"/>
          <w:shd w:val="clear" w:color="auto" w:fill="FFFFFF"/>
        </w:rPr>
        <w:t>начального общего образования</w:t>
      </w:r>
    </w:p>
    <w:p w:rsidR="005324B8" w:rsidRPr="005324B8" w:rsidRDefault="005324B8" w:rsidP="005324B8">
      <w:pPr>
        <w:tabs>
          <w:tab w:val="num" w:pos="142"/>
        </w:tabs>
        <w:spacing w:after="0" w:line="240" w:lineRule="auto"/>
        <w:ind w:left="284" w:right="65" w:firstLine="0"/>
        <w:jc w:val="center"/>
        <w:rPr>
          <w:b/>
          <w:color w:val="auto"/>
          <w:szCs w:val="24"/>
          <w:lang w:eastAsia="en-US"/>
        </w:rPr>
      </w:pPr>
      <w:r w:rsidRPr="005324B8">
        <w:rPr>
          <w:b/>
          <w:color w:val="auto"/>
          <w:szCs w:val="24"/>
          <w:lang w:eastAsia="en-US"/>
        </w:rPr>
        <w:t xml:space="preserve"> МБОУ СОШ </w:t>
      </w:r>
      <w:proofErr w:type="spellStart"/>
      <w:r w:rsidRPr="005324B8">
        <w:rPr>
          <w:b/>
          <w:color w:val="auto"/>
          <w:szCs w:val="24"/>
          <w:lang w:eastAsia="en-US"/>
        </w:rPr>
        <w:t>с.Аксаитово</w:t>
      </w:r>
      <w:proofErr w:type="spellEnd"/>
    </w:p>
    <w:p w:rsidR="005324B8" w:rsidRPr="005324B8" w:rsidRDefault="005324B8" w:rsidP="005324B8">
      <w:pPr>
        <w:tabs>
          <w:tab w:val="num" w:pos="142"/>
        </w:tabs>
        <w:spacing w:after="0" w:line="240" w:lineRule="auto"/>
        <w:ind w:left="284" w:right="65" w:firstLine="0"/>
        <w:jc w:val="center"/>
        <w:rPr>
          <w:b/>
          <w:color w:val="auto"/>
          <w:szCs w:val="24"/>
          <w:lang w:eastAsia="en-US"/>
        </w:rPr>
      </w:pPr>
    </w:p>
    <w:tbl>
      <w:tblPr>
        <w:tblStyle w:val="2"/>
        <w:tblW w:w="991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71"/>
        <w:gridCol w:w="2055"/>
        <w:gridCol w:w="9"/>
        <w:gridCol w:w="1031"/>
        <w:gridCol w:w="9"/>
        <w:gridCol w:w="984"/>
        <w:gridCol w:w="9"/>
        <w:gridCol w:w="1125"/>
        <w:gridCol w:w="9"/>
        <w:gridCol w:w="983"/>
        <w:gridCol w:w="9"/>
        <w:gridCol w:w="1408"/>
        <w:gridCol w:w="9"/>
      </w:tblGrid>
      <w:tr w:rsidR="005324B8" w:rsidRPr="005324B8" w:rsidTr="005324B8">
        <w:trPr>
          <w:gridAfter w:val="1"/>
          <w:wAfter w:w="9" w:type="dxa"/>
        </w:trPr>
        <w:tc>
          <w:tcPr>
            <w:tcW w:w="2271" w:type="dxa"/>
            <w:vMerge w:val="restart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 xml:space="preserve">Предметные области </w:t>
            </w:r>
          </w:p>
        </w:tc>
        <w:tc>
          <w:tcPr>
            <w:tcW w:w="2055" w:type="dxa"/>
            <w:vMerge w:val="restart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Учебные предметы</w:t>
            </w:r>
          </w:p>
        </w:tc>
        <w:tc>
          <w:tcPr>
            <w:tcW w:w="4159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Количество часов (в неделю / в год)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proofErr w:type="gramStart"/>
            <w:r w:rsidRPr="005324B8">
              <w:rPr>
                <w:rFonts w:eastAsia="Calibri"/>
                <w:color w:val="auto"/>
                <w:szCs w:val="24"/>
                <w:lang w:eastAsia="en-US"/>
              </w:rPr>
              <w:t>Всего  часов</w:t>
            </w:r>
            <w:proofErr w:type="gramEnd"/>
          </w:p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1-4 классах</w:t>
            </w:r>
          </w:p>
        </w:tc>
      </w:tr>
      <w:tr w:rsidR="005324B8" w:rsidRPr="005324B8" w:rsidTr="005324B8">
        <w:trPr>
          <w:gridAfter w:val="1"/>
          <w:wAfter w:w="9" w:type="dxa"/>
          <w:trHeight w:val="276"/>
        </w:trPr>
        <w:tc>
          <w:tcPr>
            <w:tcW w:w="2271" w:type="dxa"/>
            <w:vMerge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055" w:type="dxa"/>
            <w:vMerge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040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6F6D57" w:rsidRPr="005324B8" w:rsidTr="00FE6DB4">
        <w:tc>
          <w:tcPr>
            <w:tcW w:w="9911" w:type="dxa"/>
            <w:gridSpan w:val="13"/>
            <w:shd w:val="clear" w:color="auto" w:fill="auto"/>
          </w:tcPr>
          <w:p w:rsidR="006F6D57" w:rsidRPr="005324B8" w:rsidRDefault="006F6D57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Обязательная часть :</w:t>
            </w:r>
          </w:p>
        </w:tc>
      </w:tr>
      <w:tr w:rsidR="005324B8" w:rsidRPr="005324B8" w:rsidTr="005324B8">
        <w:trPr>
          <w:gridAfter w:val="1"/>
          <w:wAfter w:w="9" w:type="dxa"/>
        </w:trPr>
        <w:tc>
          <w:tcPr>
            <w:tcW w:w="2271" w:type="dxa"/>
            <w:vMerge w:val="restart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Русский язык и литературное чтение</w:t>
            </w:r>
          </w:p>
        </w:tc>
        <w:tc>
          <w:tcPr>
            <w:tcW w:w="2055" w:type="dxa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Русский язык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5/165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5/170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5/170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5/170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20/675</w:t>
            </w:r>
          </w:p>
        </w:tc>
      </w:tr>
      <w:tr w:rsidR="005324B8" w:rsidRPr="005324B8" w:rsidTr="005324B8">
        <w:trPr>
          <w:gridAfter w:val="1"/>
          <w:wAfter w:w="9" w:type="dxa"/>
        </w:trPr>
        <w:tc>
          <w:tcPr>
            <w:tcW w:w="2271" w:type="dxa"/>
            <w:vMerge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055" w:type="dxa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Литературное чтение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3/99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3/102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3/102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3/102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12/405</w:t>
            </w:r>
          </w:p>
        </w:tc>
      </w:tr>
      <w:tr w:rsidR="005324B8" w:rsidRPr="005324B8" w:rsidTr="005324B8">
        <w:trPr>
          <w:gridAfter w:val="1"/>
          <w:wAfter w:w="9" w:type="dxa"/>
          <w:trHeight w:val="222"/>
        </w:trPr>
        <w:tc>
          <w:tcPr>
            <w:tcW w:w="2271" w:type="dxa"/>
            <w:vMerge w:val="restart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2055" w:type="dxa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 xml:space="preserve">Родной язык 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1/33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1/34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1/34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4/135</w:t>
            </w:r>
          </w:p>
        </w:tc>
      </w:tr>
      <w:tr w:rsidR="005324B8" w:rsidRPr="005324B8" w:rsidTr="005324B8">
        <w:trPr>
          <w:gridAfter w:val="1"/>
          <w:wAfter w:w="9" w:type="dxa"/>
        </w:trPr>
        <w:tc>
          <w:tcPr>
            <w:tcW w:w="2271" w:type="dxa"/>
            <w:vMerge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055" w:type="dxa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Литературное чтение на родном языке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1/33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1/34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bookmarkStart w:id="0" w:name="_GoBack"/>
            <w:bookmarkEnd w:id="0"/>
            <w:r w:rsidRPr="005324B8">
              <w:rPr>
                <w:rFonts w:eastAsia="Calibri"/>
                <w:color w:val="auto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1/34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4/135</w:t>
            </w:r>
          </w:p>
        </w:tc>
      </w:tr>
      <w:tr w:rsidR="005324B8" w:rsidRPr="005324B8" w:rsidTr="005324B8">
        <w:trPr>
          <w:gridAfter w:val="1"/>
          <w:wAfter w:w="9" w:type="dxa"/>
        </w:trPr>
        <w:tc>
          <w:tcPr>
            <w:tcW w:w="2271" w:type="dxa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Иностранный язык</w:t>
            </w:r>
          </w:p>
        </w:tc>
        <w:tc>
          <w:tcPr>
            <w:tcW w:w="2055" w:type="dxa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Английский язык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2/68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2/68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2/68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6/204</w:t>
            </w:r>
          </w:p>
        </w:tc>
      </w:tr>
      <w:tr w:rsidR="005324B8" w:rsidRPr="005324B8" w:rsidTr="005324B8">
        <w:trPr>
          <w:gridAfter w:val="1"/>
          <w:wAfter w:w="9" w:type="dxa"/>
        </w:trPr>
        <w:tc>
          <w:tcPr>
            <w:tcW w:w="2271" w:type="dxa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2055" w:type="dxa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Математика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4/132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4/136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4/136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4/136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16/540</w:t>
            </w:r>
          </w:p>
        </w:tc>
      </w:tr>
      <w:tr w:rsidR="005324B8" w:rsidRPr="005324B8" w:rsidTr="005324B8">
        <w:trPr>
          <w:gridAfter w:val="1"/>
          <w:wAfter w:w="9" w:type="dxa"/>
        </w:trPr>
        <w:tc>
          <w:tcPr>
            <w:tcW w:w="2271" w:type="dxa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Обществознание и естествознание («Окружающий мир»)</w:t>
            </w:r>
          </w:p>
        </w:tc>
        <w:tc>
          <w:tcPr>
            <w:tcW w:w="2055" w:type="dxa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Окружающий мир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2/66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2/68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2/68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2/68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8/270</w:t>
            </w:r>
          </w:p>
        </w:tc>
      </w:tr>
      <w:tr w:rsidR="005324B8" w:rsidRPr="005324B8" w:rsidTr="005324B8">
        <w:trPr>
          <w:gridAfter w:val="1"/>
          <w:wAfter w:w="9" w:type="dxa"/>
        </w:trPr>
        <w:tc>
          <w:tcPr>
            <w:tcW w:w="2271" w:type="dxa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2055" w:type="dxa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Основы религиозных культур и светской этики</w:t>
            </w:r>
          </w:p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040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1/34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1/34</w:t>
            </w:r>
          </w:p>
        </w:tc>
      </w:tr>
      <w:tr w:rsidR="005324B8" w:rsidRPr="005324B8" w:rsidTr="005324B8">
        <w:trPr>
          <w:gridAfter w:val="1"/>
          <w:wAfter w:w="9" w:type="dxa"/>
        </w:trPr>
        <w:tc>
          <w:tcPr>
            <w:tcW w:w="2271" w:type="dxa"/>
            <w:vMerge w:val="restart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Искусство</w:t>
            </w:r>
          </w:p>
        </w:tc>
        <w:tc>
          <w:tcPr>
            <w:tcW w:w="2055" w:type="dxa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0,5/16,5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1/34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0,5/17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3/101,5</w:t>
            </w:r>
          </w:p>
        </w:tc>
      </w:tr>
      <w:tr w:rsidR="005324B8" w:rsidRPr="005324B8" w:rsidTr="005324B8">
        <w:trPr>
          <w:gridAfter w:val="1"/>
          <w:wAfter w:w="9" w:type="dxa"/>
        </w:trPr>
        <w:tc>
          <w:tcPr>
            <w:tcW w:w="2271" w:type="dxa"/>
            <w:vMerge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055" w:type="dxa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 xml:space="preserve">Музыка 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0,5/16,5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1/34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0,5/17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3/101,5</w:t>
            </w:r>
          </w:p>
        </w:tc>
      </w:tr>
      <w:tr w:rsidR="005324B8" w:rsidRPr="005324B8" w:rsidTr="005324B8">
        <w:trPr>
          <w:gridAfter w:val="1"/>
          <w:wAfter w:w="9" w:type="dxa"/>
        </w:trPr>
        <w:tc>
          <w:tcPr>
            <w:tcW w:w="2271" w:type="dxa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Технология</w:t>
            </w:r>
          </w:p>
        </w:tc>
        <w:tc>
          <w:tcPr>
            <w:tcW w:w="2055" w:type="dxa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Труд(технология)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1/33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1/34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1/34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1/34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4/135</w:t>
            </w:r>
          </w:p>
        </w:tc>
      </w:tr>
      <w:tr w:rsidR="005324B8" w:rsidRPr="005324B8" w:rsidTr="005324B8">
        <w:trPr>
          <w:gridAfter w:val="1"/>
          <w:wAfter w:w="9" w:type="dxa"/>
        </w:trPr>
        <w:tc>
          <w:tcPr>
            <w:tcW w:w="2271" w:type="dxa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055" w:type="dxa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2/66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2/68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2/68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2/68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color w:val="auto"/>
                <w:szCs w:val="24"/>
                <w:lang w:eastAsia="en-US"/>
              </w:rPr>
              <w:t>8/270</w:t>
            </w:r>
          </w:p>
        </w:tc>
      </w:tr>
      <w:tr w:rsidR="005324B8" w:rsidRPr="005324B8" w:rsidTr="005324B8">
        <w:tc>
          <w:tcPr>
            <w:tcW w:w="4335" w:type="dxa"/>
            <w:gridSpan w:val="3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i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i/>
                <w:color w:val="auto"/>
                <w:szCs w:val="24"/>
                <w:lang w:eastAsia="en-US"/>
              </w:rPr>
              <w:t>Итого, обязательная часть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b/>
                <w:color w:val="auto"/>
                <w:szCs w:val="24"/>
                <w:lang w:eastAsia="en-US"/>
              </w:rPr>
              <w:t>20/659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b/>
                <w:color w:val="auto"/>
                <w:szCs w:val="24"/>
                <w:lang w:eastAsia="en-US"/>
              </w:rPr>
              <w:t>23/782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b/>
                <w:color w:val="auto"/>
                <w:szCs w:val="24"/>
                <w:lang w:eastAsia="en-US"/>
              </w:rPr>
              <w:t>23/782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b/>
                <w:color w:val="auto"/>
                <w:szCs w:val="24"/>
                <w:lang w:eastAsia="en-US"/>
              </w:rPr>
              <w:t>23/782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b/>
                <w:color w:val="auto"/>
                <w:szCs w:val="24"/>
                <w:lang w:eastAsia="en-US"/>
              </w:rPr>
              <w:t>89/3005</w:t>
            </w:r>
          </w:p>
        </w:tc>
      </w:tr>
      <w:tr w:rsidR="005324B8" w:rsidRPr="005324B8" w:rsidTr="005324B8">
        <w:tc>
          <w:tcPr>
            <w:tcW w:w="4335" w:type="dxa"/>
            <w:gridSpan w:val="3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i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i/>
                <w:color w:val="auto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1040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b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b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b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b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b/>
                <w:color w:val="auto"/>
                <w:szCs w:val="24"/>
                <w:lang w:eastAsia="en-US"/>
              </w:rPr>
              <w:t>0</w:t>
            </w:r>
          </w:p>
        </w:tc>
      </w:tr>
      <w:tr w:rsidR="005324B8" w:rsidRPr="005324B8" w:rsidTr="005324B8">
        <w:tc>
          <w:tcPr>
            <w:tcW w:w="4335" w:type="dxa"/>
            <w:gridSpan w:val="3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i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i/>
                <w:color w:val="auto"/>
                <w:szCs w:val="24"/>
                <w:lang w:eastAsia="en-US"/>
              </w:rPr>
              <w:t>Итого, часть, формируемая участниками ОО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b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b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b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b/>
                <w:color w:val="auto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b/>
                <w:color w:val="auto"/>
                <w:szCs w:val="24"/>
                <w:lang w:eastAsia="en-US"/>
              </w:rPr>
              <w:t>0</w:t>
            </w:r>
          </w:p>
        </w:tc>
      </w:tr>
      <w:tr w:rsidR="005324B8" w:rsidRPr="005324B8" w:rsidTr="005324B8">
        <w:tc>
          <w:tcPr>
            <w:tcW w:w="4335" w:type="dxa"/>
            <w:gridSpan w:val="3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i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b/>
                <w:i/>
                <w:color w:val="auto"/>
                <w:szCs w:val="24"/>
                <w:lang w:eastAsia="en-US"/>
              </w:rPr>
              <w:t>ИТОГО, учебная нагрузка при 5-дневной</w:t>
            </w:r>
          </w:p>
        </w:tc>
        <w:tc>
          <w:tcPr>
            <w:tcW w:w="1040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b/>
                <w:color w:val="auto"/>
                <w:szCs w:val="24"/>
                <w:lang w:eastAsia="en-US"/>
              </w:rPr>
              <w:t>21/693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b/>
                <w:color w:val="auto"/>
                <w:szCs w:val="24"/>
                <w:lang w:eastAsia="en-US"/>
              </w:rPr>
              <w:t>23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b/>
                <w:color w:val="auto"/>
                <w:szCs w:val="24"/>
                <w:lang w:eastAsia="en-US"/>
              </w:rPr>
              <w:t>23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b/>
                <w:color w:val="auto"/>
                <w:szCs w:val="24"/>
                <w:lang w:eastAsia="en-US"/>
              </w:rPr>
              <w:t>23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324B8" w:rsidRPr="005324B8" w:rsidRDefault="005324B8" w:rsidP="003F4E34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5324B8">
              <w:rPr>
                <w:rFonts w:eastAsia="Calibri"/>
                <w:b/>
                <w:color w:val="auto"/>
                <w:szCs w:val="24"/>
                <w:lang w:eastAsia="en-US"/>
              </w:rPr>
              <w:t>90/3039</w:t>
            </w:r>
          </w:p>
        </w:tc>
      </w:tr>
    </w:tbl>
    <w:p w:rsidR="00BA6DAA" w:rsidRPr="005324B8" w:rsidRDefault="00BA6DAA">
      <w:pPr>
        <w:rPr>
          <w:szCs w:val="24"/>
        </w:rPr>
      </w:pPr>
    </w:p>
    <w:p w:rsidR="005324B8" w:rsidRPr="005324B8" w:rsidRDefault="005324B8">
      <w:pPr>
        <w:rPr>
          <w:szCs w:val="24"/>
        </w:rPr>
      </w:pPr>
    </w:p>
    <w:p w:rsidR="005324B8" w:rsidRPr="005324B8" w:rsidRDefault="005324B8" w:rsidP="005324B8">
      <w:pPr>
        <w:ind w:left="426"/>
        <w:jc w:val="center"/>
        <w:rPr>
          <w:b/>
          <w:szCs w:val="24"/>
        </w:rPr>
      </w:pPr>
      <w:r w:rsidRPr="005324B8">
        <w:rPr>
          <w:b/>
          <w:szCs w:val="24"/>
        </w:rPr>
        <w:t>Внеурочная деятельность</w:t>
      </w:r>
    </w:p>
    <w:tbl>
      <w:tblPr>
        <w:tblpPr w:leftFromText="180" w:rightFromText="180" w:vertAnchor="text" w:horzAnchor="margin" w:tblpXSpec="center" w:tblpY="233"/>
        <w:tblW w:w="10519" w:type="dxa"/>
        <w:tblLayout w:type="fixed"/>
        <w:tblLook w:val="04A0" w:firstRow="1" w:lastRow="0" w:firstColumn="1" w:lastColumn="0" w:noHBand="0" w:noVBand="1"/>
      </w:tblPr>
      <w:tblGrid>
        <w:gridCol w:w="596"/>
        <w:gridCol w:w="2552"/>
        <w:gridCol w:w="1417"/>
        <w:gridCol w:w="1276"/>
        <w:gridCol w:w="1134"/>
        <w:gridCol w:w="1134"/>
        <w:gridCol w:w="1134"/>
        <w:gridCol w:w="1276"/>
      </w:tblGrid>
      <w:tr w:rsidR="005324B8" w:rsidRPr="005324B8" w:rsidTr="005324B8">
        <w:trPr>
          <w:trHeight w:val="40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B8" w:rsidRPr="005324B8" w:rsidRDefault="005324B8" w:rsidP="005324B8">
            <w:pPr>
              <w:tabs>
                <w:tab w:val="left" w:pos="22"/>
              </w:tabs>
              <w:spacing w:after="0" w:line="240" w:lineRule="auto"/>
              <w:ind w:left="164" w:right="65" w:hanging="284"/>
              <w:jc w:val="left"/>
              <w:rPr>
                <w:rFonts w:eastAsia="Calibri"/>
                <w:color w:val="auto"/>
                <w:szCs w:val="24"/>
                <w:lang w:eastAsia="ar-SA"/>
              </w:rPr>
            </w:pPr>
            <w:r w:rsidRPr="005324B8">
              <w:rPr>
                <w:rFonts w:eastAsia="Calibri"/>
                <w:color w:val="auto"/>
                <w:szCs w:val="24"/>
                <w:lang w:eastAsia="ar-SA"/>
              </w:rPr>
              <w:t xml:space="preserve">    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rPr>
                <w:rFonts w:eastAsia="Calibri"/>
                <w:color w:val="auto"/>
                <w:szCs w:val="24"/>
                <w:lang w:eastAsia="ar-SA"/>
              </w:rPr>
            </w:pPr>
            <w:r w:rsidRPr="005324B8">
              <w:rPr>
                <w:rFonts w:eastAsia="Calibri"/>
                <w:color w:val="auto"/>
                <w:szCs w:val="24"/>
                <w:lang w:eastAsia="ar-SA"/>
              </w:rPr>
              <w:t>Направления внеурочной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B8" w:rsidRPr="005324B8" w:rsidRDefault="005324B8" w:rsidP="005324B8">
            <w:pPr>
              <w:tabs>
                <w:tab w:val="num" w:pos="290"/>
              </w:tabs>
              <w:spacing w:after="0" w:line="240" w:lineRule="auto"/>
              <w:ind w:left="284" w:right="65" w:hanging="419"/>
              <w:rPr>
                <w:rFonts w:eastAsia="Calibri"/>
                <w:color w:val="auto"/>
                <w:szCs w:val="24"/>
                <w:lang w:eastAsia="ar-SA"/>
              </w:rPr>
            </w:pPr>
            <w:r w:rsidRPr="005324B8">
              <w:rPr>
                <w:rFonts w:eastAsia="Calibri"/>
                <w:color w:val="auto"/>
                <w:szCs w:val="24"/>
                <w:lang w:eastAsia="ar-SA"/>
              </w:rPr>
              <w:t xml:space="preserve">   </w:t>
            </w:r>
            <w:r w:rsidRPr="005324B8">
              <w:rPr>
                <w:rFonts w:eastAsia="Calibri"/>
                <w:color w:val="auto"/>
                <w:szCs w:val="24"/>
                <w:lang w:eastAsia="ar-SA"/>
              </w:rPr>
              <w:t>Название курса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 xml:space="preserve">1 </w:t>
            </w:r>
            <w:proofErr w:type="spellStart"/>
            <w:r w:rsidRPr="005324B8">
              <w:rPr>
                <w:color w:val="auto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 xml:space="preserve">2 </w:t>
            </w:r>
            <w:proofErr w:type="spellStart"/>
            <w:r w:rsidRPr="005324B8">
              <w:rPr>
                <w:color w:val="auto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 xml:space="preserve">3 </w:t>
            </w:r>
            <w:proofErr w:type="spellStart"/>
            <w:r w:rsidRPr="005324B8">
              <w:rPr>
                <w:color w:val="auto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 xml:space="preserve">4 </w:t>
            </w:r>
            <w:proofErr w:type="spellStart"/>
            <w:r w:rsidRPr="005324B8">
              <w:rPr>
                <w:color w:val="auto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Кол-во аудиторных часов</w:t>
            </w:r>
          </w:p>
        </w:tc>
      </w:tr>
      <w:tr w:rsidR="005324B8" w:rsidRPr="005324B8" w:rsidTr="005324B8">
        <w:trPr>
          <w:trHeight w:val="401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rPr>
                <w:rFonts w:eastAsia="Calibri"/>
                <w:color w:val="auto"/>
                <w:szCs w:val="24"/>
                <w:lang w:eastAsia="ar-SA"/>
              </w:rPr>
            </w:pPr>
            <w:r w:rsidRPr="005324B8">
              <w:rPr>
                <w:rFonts w:eastAsia="Calibri"/>
                <w:color w:val="auto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rPr>
                <w:rFonts w:eastAsia="Calibri"/>
                <w:color w:val="auto"/>
                <w:szCs w:val="24"/>
                <w:lang w:eastAsia="ar-SA"/>
              </w:rPr>
            </w:pPr>
            <w:r w:rsidRPr="005324B8">
              <w:rPr>
                <w:rFonts w:eastAsia="Calibri"/>
                <w:color w:val="auto"/>
                <w:szCs w:val="24"/>
                <w:lang w:eastAsia="ar-SA"/>
              </w:rPr>
              <w:t>Художественно-эстетическая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B8" w:rsidRPr="005324B8" w:rsidRDefault="005324B8" w:rsidP="005324B8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ar-SA"/>
              </w:rPr>
            </w:pPr>
            <w:r w:rsidRPr="005324B8">
              <w:rPr>
                <w:rFonts w:eastAsia="Calibri"/>
                <w:color w:val="auto"/>
                <w:szCs w:val="24"/>
                <w:lang w:eastAsia="ar-SA"/>
              </w:rPr>
              <w:t>Волшебный карандаш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0,5/16,5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0,5/17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1/33,5</w:t>
            </w:r>
          </w:p>
        </w:tc>
      </w:tr>
      <w:tr w:rsidR="005324B8" w:rsidRPr="005324B8" w:rsidTr="005324B8">
        <w:trPr>
          <w:trHeight w:val="401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rPr>
                <w:rFonts w:eastAsia="Calibri"/>
                <w:color w:val="auto"/>
                <w:szCs w:val="24"/>
                <w:lang w:eastAsia="ar-SA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rPr>
                <w:rFonts w:eastAsia="Calibri"/>
                <w:color w:val="auto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B8" w:rsidRPr="005324B8" w:rsidRDefault="005324B8" w:rsidP="005324B8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Cs w:val="24"/>
                <w:lang w:eastAsia="ar-SA"/>
              </w:rPr>
            </w:pPr>
            <w:r w:rsidRPr="005324B8">
              <w:rPr>
                <w:rFonts w:eastAsia="Calibri"/>
                <w:color w:val="auto"/>
                <w:szCs w:val="24"/>
                <w:lang w:eastAsia="ar-SA"/>
              </w:rPr>
              <w:t>Музыка вокруг тебя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0,5/16,5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0,5/17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1/33,5</w:t>
            </w:r>
          </w:p>
        </w:tc>
      </w:tr>
      <w:tr w:rsidR="005324B8" w:rsidRPr="005324B8" w:rsidTr="005324B8">
        <w:trPr>
          <w:trHeight w:val="40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rPr>
                <w:rFonts w:eastAsia="Calibri"/>
                <w:color w:val="auto"/>
                <w:szCs w:val="24"/>
                <w:lang w:eastAsia="ar-SA"/>
              </w:rPr>
            </w:pPr>
            <w:r w:rsidRPr="005324B8">
              <w:rPr>
                <w:rFonts w:eastAsia="Calibri"/>
                <w:color w:val="auto"/>
                <w:szCs w:val="24"/>
                <w:lang w:eastAsia="ar-S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rPr>
                <w:rFonts w:eastAsia="Calibri"/>
                <w:color w:val="auto"/>
                <w:szCs w:val="24"/>
                <w:lang w:eastAsia="ar-SA"/>
              </w:rPr>
            </w:pPr>
            <w:r w:rsidRPr="005324B8">
              <w:rPr>
                <w:rFonts w:eastAsia="Calibri"/>
                <w:color w:val="auto"/>
                <w:szCs w:val="24"/>
                <w:lang w:eastAsia="ar-SA"/>
              </w:rPr>
              <w:t>Проектно-исследовательская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rPr>
                <w:rFonts w:eastAsia="Calibri"/>
                <w:color w:val="auto"/>
                <w:szCs w:val="24"/>
                <w:lang w:eastAsia="ar-SA"/>
              </w:rPr>
            </w:pPr>
            <w:r w:rsidRPr="005324B8">
              <w:rPr>
                <w:rFonts w:eastAsia="Calibri"/>
                <w:color w:val="auto"/>
                <w:szCs w:val="24"/>
                <w:lang w:eastAsia="ar-SA"/>
              </w:rPr>
              <w:t>Удивительный мир шахмат и шашек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0,5/16,5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1/34</w:t>
            </w:r>
          </w:p>
        </w:tc>
      </w:tr>
      <w:tr w:rsidR="005324B8" w:rsidRPr="005324B8" w:rsidTr="005324B8">
        <w:trPr>
          <w:trHeight w:val="40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rPr>
                <w:rFonts w:eastAsia="Calibri"/>
                <w:color w:val="auto"/>
                <w:szCs w:val="24"/>
                <w:lang w:eastAsia="ar-SA"/>
              </w:rPr>
            </w:pPr>
            <w:r w:rsidRPr="005324B8">
              <w:rPr>
                <w:rFonts w:eastAsia="Calibri"/>
                <w:color w:val="auto"/>
                <w:szCs w:val="24"/>
                <w:lang w:eastAsia="ar-SA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rPr>
                <w:rFonts w:eastAsia="Calibri"/>
                <w:color w:val="auto"/>
                <w:szCs w:val="24"/>
                <w:lang w:eastAsia="ar-SA"/>
              </w:rPr>
            </w:pPr>
            <w:r w:rsidRPr="005324B8">
              <w:rPr>
                <w:color w:val="auto"/>
                <w:szCs w:val="24"/>
                <w:lang w:eastAsia="en-US"/>
              </w:rPr>
              <w:t>Спортивно-оздоровительная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rPr>
                <w:rFonts w:eastAsia="Calibri"/>
                <w:color w:val="auto"/>
                <w:szCs w:val="24"/>
                <w:lang w:eastAsia="ar-SA"/>
              </w:rPr>
            </w:pPr>
            <w:r w:rsidRPr="005324B8">
              <w:rPr>
                <w:rFonts w:eastAsia="Calibri"/>
                <w:color w:val="auto"/>
                <w:szCs w:val="24"/>
                <w:lang w:eastAsia="ar-SA"/>
              </w:rPr>
              <w:t>Азбука 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0,5/16,5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0,5/17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2/67,5</w:t>
            </w:r>
          </w:p>
        </w:tc>
      </w:tr>
      <w:tr w:rsidR="005324B8" w:rsidRPr="005324B8" w:rsidTr="005324B8">
        <w:trPr>
          <w:trHeight w:val="40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rPr>
                <w:rFonts w:eastAsia="Calibri"/>
                <w:color w:val="auto"/>
                <w:szCs w:val="24"/>
                <w:lang w:eastAsia="ar-SA"/>
              </w:rPr>
            </w:pPr>
            <w:r w:rsidRPr="005324B8">
              <w:rPr>
                <w:rFonts w:eastAsia="Calibri"/>
                <w:color w:val="auto"/>
                <w:szCs w:val="24"/>
                <w:lang w:eastAsia="ar-SA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rPr>
                <w:rFonts w:eastAsia="Calibri"/>
                <w:color w:val="auto"/>
                <w:szCs w:val="24"/>
                <w:lang w:eastAsia="ar-SA"/>
              </w:rPr>
            </w:pPr>
            <w:r w:rsidRPr="005324B8">
              <w:rPr>
                <w:rFonts w:eastAsia="Calibri"/>
                <w:color w:val="auto"/>
                <w:szCs w:val="24"/>
                <w:lang w:eastAsia="ar-SA"/>
              </w:rPr>
              <w:t>Информационная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rPr>
                <w:rFonts w:eastAsia="Calibri"/>
                <w:color w:val="auto"/>
                <w:szCs w:val="24"/>
                <w:lang w:eastAsia="ar-SA"/>
              </w:rPr>
            </w:pPr>
            <w:r w:rsidRPr="005324B8">
              <w:rPr>
                <w:rFonts w:eastAsia="Calibri"/>
                <w:color w:val="auto"/>
                <w:szCs w:val="24"/>
                <w:lang w:eastAsia="ar-SA"/>
              </w:rPr>
              <w:t>Разговор о важном</w:t>
            </w:r>
            <w:r w:rsidRPr="005324B8">
              <w:rPr>
                <w:rFonts w:eastAsia="Calibri"/>
                <w:color w:val="auto"/>
                <w:szCs w:val="24"/>
                <w:lang w:eastAsia="en-US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1/33</w:t>
            </w:r>
            <w:r w:rsidRPr="005324B8">
              <w:rPr>
                <w:rFonts w:eastAsia="Calibri"/>
                <w:color w:val="auto"/>
                <w:szCs w:val="24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4/135</w:t>
            </w:r>
          </w:p>
        </w:tc>
      </w:tr>
      <w:tr w:rsidR="005324B8" w:rsidRPr="005324B8" w:rsidTr="005324B8">
        <w:trPr>
          <w:trHeight w:val="401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rPr>
                <w:rFonts w:eastAsia="Calibri"/>
                <w:color w:val="auto"/>
                <w:szCs w:val="24"/>
                <w:lang w:eastAsia="ar-SA"/>
              </w:rPr>
            </w:pPr>
            <w:r w:rsidRPr="005324B8">
              <w:rPr>
                <w:rFonts w:eastAsia="Calibri"/>
                <w:color w:val="auto"/>
                <w:szCs w:val="24"/>
                <w:lang w:eastAsia="ar-SA"/>
              </w:rPr>
              <w:t>5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rPr>
                <w:rFonts w:eastAsia="Calibri"/>
                <w:color w:val="auto"/>
                <w:szCs w:val="24"/>
                <w:lang w:eastAsia="ar-SA"/>
              </w:rPr>
            </w:pPr>
            <w:r w:rsidRPr="005324B8">
              <w:rPr>
                <w:rFonts w:eastAsia="Calibri"/>
                <w:color w:val="auto"/>
                <w:szCs w:val="24"/>
                <w:lang w:eastAsia="ar-SA"/>
              </w:rPr>
              <w:t>Коммуникативная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rPr>
                <w:rFonts w:eastAsia="Calibri"/>
                <w:color w:val="auto"/>
                <w:szCs w:val="24"/>
                <w:lang w:eastAsia="ar-SA"/>
              </w:rPr>
            </w:pPr>
            <w:r w:rsidRPr="005324B8">
              <w:rPr>
                <w:rFonts w:eastAsia="Calibri"/>
                <w:color w:val="auto"/>
                <w:szCs w:val="24"/>
                <w:lang w:eastAsia="ar-SA"/>
              </w:rPr>
              <w:t>Хочу быть писателем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0,5/16,5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0,5/17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2/67,5</w:t>
            </w:r>
          </w:p>
        </w:tc>
      </w:tr>
      <w:tr w:rsidR="005324B8" w:rsidRPr="005324B8" w:rsidTr="005324B8">
        <w:trPr>
          <w:trHeight w:val="401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rPr>
                <w:rFonts w:eastAsia="Calibri"/>
                <w:color w:val="auto"/>
                <w:szCs w:val="24"/>
                <w:lang w:eastAsia="ar-SA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rPr>
                <w:rFonts w:eastAsia="Calibri"/>
                <w:color w:val="auto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rPr>
                <w:rFonts w:eastAsia="Calibri"/>
                <w:color w:val="auto"/>
                <w:szCs w:val="24"/>
                <w:lang w:eastAsia="ar-SA"/>
              </w:rPr>
            </w:pPr>
            <w:r w:rsidRPr="005324B8">
              <w:rPr>
                <w:rFonts w:eastAsia="Calibri"/>
                <w:color w:val="auto"/>
                <w:szCs w:val="24"/>
                <w:lang w:eastAsia="ar-SA"/>
              </w:rPr>
              <w:t>Орлята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2/68</w:t>
            </w:r>
          </w:p>
        </w:tc>
      </w:tr>
      <w:tr w:rsidR="005324B8" w:rsidRPr="005324B8" w:rsidTr="00DC7FF4">
        <w:trPr>
          <w:trHeight w:val="401"/>
        </w:trPr>
        <w:tc>
          <w:tcPr>
            <w:tcW w:w="4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rPr>
                <w:rFonts w:eastAsia="Calibri"/>
                <w:color w:val="auto"/>
                <w:szCs w:val="24"/>
                <w:lang w:eastAsia="ar-SA"/>
              </w:rPr>
            </w:pPr>
            <w:r w:rsidRPr="005324B8">
              <w:rPr>
                <w:rFonts w:eastAsia="Calibri"/>
                <w:b/>
                <w:color w:val="auto"/>
                <w:szCs w:val="24"/>
                <w:lang w:eastAsia="ar-SA"/>
              </w:rPr>
              <w:t>Итого</w:t>
            </w:r>
            <w:r w:rsidRPr="005324B8">
              <w:rPr>
                <w:rFonts w:eastAsia="Calibri"/>
                <w:b/>
                <w:color w:val="auto"/>
                <w:szCs w:val="24"/>
                <w:lang w:eastAsia="ar-SA"/>
              </w:rPr>
              <w:t xml:space="preserve"> </w:t>
            </w:r>
            <w:r w:rsidRPr="005324B8">
              <w:rPr>
                <w:rFonts w:eastAsia="Calibri"/>
                <w:b/>
                <w:color w:val="auto"/>
                <w:szCs w:val="24"/>
                <w:lang w:eastAsia="ar-SA"/>
              </w:rPr>
              <w:t>количество аудиторных часов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3,5(2,5)* / 115,5 (82,5)*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3,5/119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color w:val="auto"/>
                <w:szCs w:val="24"/>
              </w:rPr>
            </w:pPr>
            <w:r w:rsidRPr="005324B8">
              <w:rPr>
                <w:color w:val="auto"/>
                <w:szCs w:val="24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24B8" w:rsidRPr="005324B8" w:rsidRDefault="005324B8" w:rsidP="005324B8">
            <w:pPr>
              <w:tabs>
                <w:tab w:val="num" w:pos="142"/>
              </w:tabs>
              <w:spacing w:after="0" w:line="240" w:lineRule="auto"/>
              <w:ind w:left="284" w:right="65" w:firstLine="0"/>
              <w:jc w:val="center"/>
              <w:rPr>
                <w:b/>
                <w:color w:val="auto"/>
                <w:szCs w:val="24"/>
              </w:rPr>
            </w:pPr>
            <w:r w:rsidRPr="005324B8">
              <w:rPr>
                <w:b/>
                <w:color w:val="auto"/>
                <w:szCs w:val="24"/>
              </w:rPr>
              <w:t>13(12)*/438,5(405,5)*</w:t>
            </w:r>
          </w:p>
        </w:tc>
      </w:tr>
    </w:tbl>
    <w:p w:rsidR="005324B8" w:rsidRPr="005324B8" w:rsidRDefault="005324B8">
      <w:pPr>
        <w:rPr>
          <w:szCs w:val="24"/>
        </w:rPr>
      </w:pPr>
    </w:p>
    <w:p w:rsidR="005324B8" w:rsidRPr="005324B8" w:rsidRDefault="005324B8">
      <w:pPr>
        <w:rPr>
          <w:szCs w:val="24"/>
        </w:rPr>
      </w:pPr>
    </w:p>
    <w:sectPr w:rsidR="005324B8" w:rsidRPr="00532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4B8"/>
    <w:rsid w:val="00415F2E"/>
    <w:rsid w:val="005324B8"/>
    <w:rsid w:val="006F6D57"/>
    <w:rsid w:val="00BA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DEA77"/>
  <w15:chartTrackingRefBased/>
  <w15:docId w15:val="{9B76B760-91FC-4E50-A203-F354C73B1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4B8"/>
    <w:pPr>
      <w:spacing w:after="12" w:line="267" w:lineRule="auto"/>
      <w:ind w:left="6675" w:right="78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532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32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311</Words>
  <Characters>1778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2026-02-28T10:38:00Z</dcterms:created>
  <dcterms:modified xsi:type="dcterms:W3CDTF">2026-02-28T10:45:00Z</dcterms:modified>
</cp:coreProperties>
</file>